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40"/>
          <w:szCs w:val="40"/>
          <w:u w:val="single"/>
          <w:rtl w:val="0"/>
        </w:rPr>
        <w:t xml:space="preserve">CRITERION - 4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84"/>
          <w:szCs w:val="8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84"/>
          <w:szCs w:val="84"/>
          <w:rtl w:val="0"/>
        </w:rPr>
        <w:t xml:space="preserve">4.3.2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060"/>
          <w:sz w:val="84"/>
          <w:szCs w:val="84"/>
          <w:rtl w:val="0"/>
        </w:rPr>
        <w:t xml:space="preserve">Student Computer Ratio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6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2060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2060"/>
          <w:sz w:val="52"/>
          <w:szCs w:val="52"/>
          <w:rtl w:val="0"/>
        </w:rPr>
        <w:t xml:space="preserve">Supporting Documents</w:t>
      </w:r>
    </w:p>
    <w:p w:rsidR="00000000" w:rsidDel="00000000" w:rsidP="00000000" w:rsidRDefault="00000000" w:rsidRPr="00000000" w14:paraId="00000008">
      <w:pPr>
        <w:spacing w:before="36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206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6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206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left="119" w:right="42" w:hanging="1.9999999999999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right="4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right="4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3.00000000000006" w:lineRule="auto"/>
        <w:ind w:right="4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right="42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4.3.2 Student – Computer ratio (Data for the latest completed academic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Response: 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Formula: 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Students: Computers = 1250:826 = 1.51:1 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Students: 1250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Computers: 826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1"/>
        <w:tblW w:w="10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5187"/>
        <w:gridCol w:w="4045"/>
        <w:tblGridChange w:id="0">
          <w:tblGrid>
            <w:gridCol w:w="1188"/>
            <w:gridCol w:w="5187"/>
            <w:gridCol w:w="40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Statistics of number of computers in the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Computing facilities in the Institution certified by the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Stock Register Extract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Invoice of the computer purchase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Times New Roman" w:cs="Times New Roman" w:eastAsia="Times New Roman" w:hAnsi="Times New Roman"/>
                <w:color w:val="954f72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pgSz w:h="15840" w:w="12240" w:orient="portrait"/>
      <w:pgMar w:bottom="851" w:top="665" w:left="1080" w:right="720" w:header="240" w:footer="2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154775814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1547758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Web: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pStyle w:val="Heading1"/>
      <w:spacing w:line="367" w:lineRule="auto"/>
      <w:ind w:left="0" w:firstLine="0"/>
      <w:rPr>
        <w:b w:val="0"/>
      </w:rPr>
    </w:pPr>
    <w:r w:rsidDel="00000000" w:rsidR="00000000" w:rsidRPr="00000000">
      <w:rPr>
        <w:color w:val="002060"/>
        <w:sz w:val="36"/>
        <w:szCs w:val="36"/>
      </w:rPr>
      <w:pict>
        <v:shape id="WordPictureWatermark1" style="position:absolute;width:453.2pt;height:48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6581775" cy="1147763"/>
          <wp:effectExtent b="0" l="0" r="0" t="0"/>
          <wp:wrapSquare wrapText="bothSides" distB="0" distT="0" distL="114300" distR="114300"/>
          <wp:docPr id="154775815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5" cy="1147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-585787</wp:posOffset>
              </wp:positionH>
              <wp:positionV relativeFrom="paragraph">
                <wp:posOffset>1266825</wp:posOffset>
              </wp:positionV>
              <wp:extent cx="0" cy="19050"/>
              <wp:effectExtent b="0" l="0" r="0" t="0"/>
              <wp:wrapNone/>
              <wp:docPr id="154775814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7100" y="3780000"/>
                        <a:ext cx="77978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-585787</wp:posOffset>
              </wp:positionH>
              <wp:positionV relativeFrom="paragraph">
                <wp:posOffset>1266825</wp:posOffset>
              </wp:positionV>
              <wp:extent cx="0" cy="19050"/>
              <wp:effectExtent b="0" l="0" r="0" t="0"/>
              <wp:wrapNone/>
              <wp:docPr id="15477581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3.2pt;height:48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3.2pt;height:48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52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 w:val="1"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 w:val="1"/>
    <w:rsid w:val="006557F4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6557F4"/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table" w:styleId="TableGrid">
    <w:name w:val="Table Grid"/>
    <w:basedOn w:val="TableNormal"/>
    <w:uiPriority w:val="39"/>
    <w:qFormat w:val="1"/>
    <w:rsid w:val="006557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557F4"/>
    <w:pPr>
      <w:ind w:left="720"/>
      <w:contextualSpacing w:val="1"/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C50E4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E65C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E65C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beS1lfMpPUL3wnyyjg3vd2w3_Q8Lm2pt/view?usp=drive_link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h3_lQ7jS7DPkaeTq6GJ4EpFC-2K7Y8Zh/view?usp=drive_link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H-icTbG47pGzspifTc1jeffavRxQdll-/view?usp=drive_link" TargetMode="External"/><Relationship Id="rId8" Type="http://schemas.openxmlformats.org/officeDocument/2006/relationships/hyperlink" Target="https://drive.google.com/file/d/1jpFrJEjBvpyd5kpQlrw18F1Bm5JEH5s2/view?usp=drive_li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ajenggcollege@gmail.com" TargetMode="External"/><Relationship Id="rId3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x51jXwT96HkYVyDTZLKq9UZOQ==">CgMxLjA4AHIhMTMwV0tEeDRSaWtnVG5YcGcyLWhEVjZJaVdjclhDcDFC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2024-04-08T08:11:00Z</dcterms:created>
  <dc:creator>Admin</dc:creator>
</cp:coreProperties>
</file>