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7.1.3 Quality audits on environment and energy regularly undertaken by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Institution. The institutional environment and energy initiatives are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confirmed through the following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Green audit / Environment audit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Energy audit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 of supporting documents attached</w:t>
      </w:r>
    </w:p>
    <w:tbl>
      <w:tblPr>
        <w:tblStyle w:val="Table1"/>
        <w:tblW w:w="99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8"/>
        <w:gridCol w:w="4929"/>
        <w:gridCol w:w="3844"/>
        <w:tblGridChange w:id="0">
          <w:tblGrid>
            <w:gridCol w:w="1128"/>
            <w:gridCol w:w="4929"/>
            <w:gridCol w:w="384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Document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Green Audit Certificate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Environment Audit Certificate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Energy Audit Certificate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851" w:top="410" w:left="1134" w:right="851" w:header="79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40203336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40203336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ajenggcollege@gmail.com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, Web: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https://www.ajiet.edu.in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6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6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-336548</wp:posOffset>
          </wp:positionH>
          <wp:positionV relativeFrom="paragraph">
            <wp:posOffset>-299082</wp:posOffset>
          </wp:positionV>
          <wp:extent cx="6724650" cy="1219200"/>
          <wp:effectExtent b="0" l="0" r="0" t="0"/>
          <wp:wrapSquare wrapText="bothSides" distB="0" distT="0" distL="114300" distR="114300"/>
          <wp:docPr id="4020333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1143"/>
      <w:jc w:val="center"/>
    </w:pPr>
    <w:rPr>
      <w:rFonts w:ascii="Times New Roman" w:cs="Times New Roman" w:eastAsia="Times New Roman" w:hAnsi="Times New Roman"/>
      <w:b w:val="1"/>
      <w:sz w:val="84"/>
      <w:szCs w:val="8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1143"/>
      <w:jc w:val="center"/>
    </w:pPr>
    <w:rPr>
      <w:rFonts w:ascii="Times New Roman" w:cs="Times New Roman" w:eastAsia="Times New Roman" w:hAnsi="Times New Roman"/>
      <w:b w:val="1"/>
      <w:sz w:val="84"/>
      <w:szCs w:val="84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 w:val="1"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 w:val="1"/>
    <w:rsid w:val="004D3E4F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65E80"/>
    <w:pPr>
      <w:ind w:left="720"/>
      <w:contextualSpacing w:val="1"/>
    </w:pPr>
  </w:style>
  <w:style w:type="paragraph" w:styleId="Title">
    <w:name w:val="Title"/>
    <w:basedOn w:val="Normal"/>
    <w:link w:val="TitleChar"/>
    <w:uiPriority w:val="1"/>
    <w:qFormat w:val="1"/>
    <w:rsid w:val="005363AF"/>
    <w:pPr>
      <w:widowControl w:val="0"/>
      <w:spacing w:after="0" w:line="240" w:lineRule="auto"/>
      <w:ind w:left="1143"/>
      <w:jc w:val="center"/>
    </w:pPr>
    <w:rPr>
      <w:rFonts w:ascii="Times New Roman" w:cs="Times New Roman" w:eastAsia="Times New Roman" w:hAnsi="Times New Roman"/>
      <w:b w:val="1"/>
      <w:bCs w:val="1"/>
      <w:kern w:val="0"/>
      <w:sz w:val="84"/>
      <w:szCs w:val="84"/>
      <w:lang w:eastAsia="en-IN" w:val="en-US"/>
    </w:rPr>
  </w:style>
  <w:style w:type="character" w:styleId="TitleChar" w:customStyle="1">
    <w:name w:val="Title Char"/>
    <w:basedOn w:val="DefaultParagraphFont"/>
    <w:link w:val="Title"/>
    <w:uiPriority w:val="1"/>
    <w:rsid w:val="005363AF"/>
    <w:rPr>
      <w:rFonts w:ascii="Times New Roman" w:cs="Times New Roman" w:eastAsia="Times New Roman" w:hAnsi="Times New Roman"/>
      <w:b w:val="1"/>
      <w:bCs w:val="1"/>
      <w:kern w:val="0"/>
      <w:sz w:val="84"/>
      <w:szCs w:val="84"/>
      <w:lang w:eastAsia="en-IN" w:val="en-US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661D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rive.google.com/file/d/1sspThSKS9V8hoDA7EIV-cjq_oHpPZ9d4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EuCTNr04xnU0aXhuS43iWnEvRarbHVfc/view?usp=sharing" TargetMode="External"/><Relationship Id="rId8" Type="http://schemas.openxmlformats.org/officeDocument/2006/relationships/hyperlink" Target="https://drive.google.com/file/d/1VQ-hNkq8AXcB5U85r_AvbLlvdb-XO8v0/view?usp=shar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jenggcollege@gmail.com" TargetMode="External"/><Relationship Id="rId3" Type="http://schemas.openxmlformats.org/officeDocument/2006/relationships/hyperlink" Target="https://www.ajiet.edu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uFwsdksclfQA0FSAmhzoltxyQw==">CgMxLjA4AHIhMWMzeWpmMVBxcFBZZnRvdTJLNElOUlE5bS1HN2ZZYXNa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2024-08-09T09:32:00Z</dcterms:created>
  <dc:creator>Suman Kundapura</dc:creator>
</cp:coreProperties>
</file>