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5B5E5" w14:textId="4A20507C" w:rsidR="00B05C3D" w:rsidRPr="00F93489" w:rsidRDefault="00B05C3D" w:rsidP="00F93489">
      <w:pPr>
        <w:rPr>
          <w:rFonts w:ascii="Times New Roman" w:hAnsi="Times New Roman" w:cs="Times New Roman"/>
          <w:b/>
          <w:bCs/>
          <w:sz w:val="24"/>
          <w:szCs w:val="24"/>
        </w:rPr>
      </w:pPr>
      <w:r w:rsidRPr="00F93489">
        <w:rPr>
          <w:rFonts w:ascii="Times New Roman" w:hAnsi="Times New Roman" w:cs="Times New Roman"/>
          <w:b/>
          <w:bCs/>
          <w:sz w:val="24"/>
          <w:szCs w:val="24"/>
        </w:rPr>
        <w:t>2.</w:t>
      </w:r>
      <w:r w:rsidR="00675788">
        <w:rPr>
          <w:rFonts w:ascii="Times New Roman" w:hAnsi="Times New Roman" w:cs="Times New Roman"/>
          <w:b/>
          <w:bCs/>
          <w:sz w:val="24"/>
          <w:szCs w:val="24"/>
        </w:rPr>
        <w:t>4</w:t>
      </w:r>
      <w:r w:rsidR="00CB4176" w:rsidRPr="00F93489">
        <w:rPr>
          <w:rFonts w:ascii="Times New Roman" w:hAnsi="Times New Roman" w:cs="Times New Roman"/>
          <w:b/>
          <w:bCs/>
          <w:sz w:val="24"/>
          <w:szCs w:val="24"/>
        </w:rPr>
        <w:t>.</w:t>
      </w:r>
      <w:r w:rsidR="00F93489" w:rsidRPr="00F93489">
        <w:rPr>
          <w:rFonts w:ascii="Times New Roman" w:hAnsi="Times New Roman" w:cs="Times New Roman"/>
          <w:b/>
          <w:bCs/>
          <w:sz w:val="24"/>
          <w:szCs w:val="24"/>
        </w:rPr>
        <w:t>2</w:t>
      </w:r>
      <w:r w:rsidRPr="00F93489">
        <w:rPr>
          <w:rFonts w:ascii="Times New Roman" w:hAnsi="Times New Roman" w:cs="Times New Roman"/>
          <w:b/>
          <w:bCs/>
          <w:sz w:val="24"/>
          <w:szCs w:val="24"/>
        </w:rPr>
        <w:t xml:space="preserve">. </w:t>
      </w:r>
      <w:bookmarkStart w:id="0" w:name="_Hlk177135856"/>
      <w:r w:rsidR="00F93489" w:rsidRPr="00F93489">
        <w:rPr>
          <w:rFonts w:ascii="Times New Roman" w:hAnsi="Times New Roman" w:cs="Times New Roman"/>
          <w:b/>
          <w:bCs/>
          <w:sz w:val="24"/>
          <w:szCs w:val="24"/>
        </w:rPr>
        <w:t xml:space="preserve">Percentage of seats filled against reserved categories (SC, ST, OBC etc.) as per applicable reservation policy for the first-year admission during the last five years  </w:t>
      </w:r>
      <w:bookmarkEnd w:id="0"/>
    </w:p>
    <w:p w14:paraId="1A0EB9AC" w14:textId="77777777" w:rsidR="00BE14D3" w:rsidRPr="00BE14D3" w:rsidRDefault="00BE14D3" w:rsidP="00CB4176">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909"/>
        <w:gridCol w:w="2686"/>
        <w:gridCol w:w="4140"/>
        <w:gridCol w:w="2176"/>
      </w:tblGrid>
      <w:tr w:rsidR="00AD66E3" w14:paraId="38EDBF9E" w14:textId="77777777" w:rsidTr="002F5B38">
        <w:trPr>
          <w:trHeight w:val="602"/>
        </w:trPr>
        <w:tc>
          <w:tcPr>
            <w:tcW w:w="909" w:type="dxa"/>
            <w:vAlign w:val="center"/>
          </w:tcPr>
          <w:p w14:paraId="45FFC1F3" w14:textId="6F5A1F54" w:rsidR="00B05C3D" w:rsidRPr="00B05C3D" w:rsidRDefault="00AD66E3" w:rsidP="00B05C3D">
            <w:pPr>
              <w:jc w:val="cente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 xml:space="preserve">Metric </w:t>
            </w:r>
            <w:r w:rsidR="00BE14D3">
              <w:rPr>
                <w:rFonts w:ascii="Times New Roman" w:eastAsiaTheme="minorEastAsia" w:hAnsi="Times New Roman" w:cs="Times New Roman"/>
                <w:b/>
                <w:bCs/>
                <w:color w:val="000000" w:themeColor="text1"/>
                <w:sz w:val="24"/>
                <w:szCs w:val="24"/>
              </w:rPr>
              <w:t xml:space="preserve">No. </w:t>
            </w:r>
          </w:p>
        </w:tc>
        <w:tc>
          <w:tcPr>
            <w:tcW w:w="2686" w:type="dxa"/>
            <w:vAlign w:val="center"/>
          </w:tcPr>
          <w:p w14:paraId="3AB112AB" w14:textId="49D738AB" w:rsidR="00B05C3D" w:rsidRPr="00B05C3D" w:rsidRDefault="00AD66E3" w:rsidP="00B05C3D">
            <w:pPr>
              <w:jc w:val="cente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 xml:space="preserve">Findings by </w:t>
            </w:r>
            <w:r w:rsidR="00B05C3D" w:rsidRPr="00B05C3D">
              <w:rPr>
                <w:rFonts w:ascii="Times New Roman" w:eastAsiaTheme="minorEastAsia" w:hAnsi="Times New Roman" w:cs="Times New Roman"/>
                <w:b/>
                <w:bCs/>
                <w:color w:val="000000" w:themeColor="text1"/>
                <w:sz w:val="24"/>
                <w:szCs w:val="24"/>
              </w:rPr>
              <w:t xml:space="preserve">DVV </w:t>
            </w:r>
          </w:p>
        </w:tc>
        <w:tc>
          <w:tcPr>
            <w:tcW w:w="4140" w:type="dxa"/>
            <w:vAlign w:val="center"/>
          </w:tcPr>
          <w:p w14:paraId="36260C94" w14:textId="295DDA8C" w:rsidR="00B05C3D" w:rsidRPr="00B05C3D" w:rsidRDefault="00B05C3D" w:rsidP="00704903">
            <w:pPr>
              <w:jc w:val="center"/>
              <w:rPr>
                <w:rFonts w:ascii="Times New Roman" w:eastAsiaTheme="minorEastAsia" w:hAnsi="Times New Roman" w:cs="Times New Roman"/>
                <w:b/>
                <w:bCs/>
                <w:color w:val="000000" w:themeColor="text1"/>
                <w:sz w:val="24"/>
                <w:szCs w:val="24"/>
              </w:rPr>
            </w:pPr>
            <w:r w:rsidRPr="00B05C3D">
              <w:rPr>
                <w:rFonts w:ascii="Times New Roman" w:eastAsiaTheme="minorEastAsia" w:hAnsi="Times New Roman" w:cs="Times New Roman"/>
                <w:b/>
                <w:bCs/>
                <w:color w:val="000000" w:themeColor="text1"/>
                <w:sz w:val="24"/>
                <w:szCs w:val="24"/>
              </w:rPr>
              <w:t>Response</w:t>
            </w:r>
            <w:r w:rsidR="00AD66E3">
              <w:rPr>
                <w:rFonts w:ascii="Times New Roman" w:eastAsiaTheme="minorEastAsia" w:hAnsi="Times New Roman" w:cs="Times New Roman"/>
                <w:b/>
                <w:bCs/>
                <w:color w:val="000000" w:themeColor="text1"/>
                <w:sz w:val="24"/>
                <w:szCs w:val="24"/>
              </w:rPr>
              <w:t xml:space="preserve"> by HEI</w:t>
            </w:r>
          </w:p>
        </w:tc>
        <w:tc>
          <w:tcPr>
            <w:tcW w:w="2176" w:type="dxa"/>
            <w:vAlign w:val="center"/>
          </w:tcPr>
          <w:p w14:paraId="6CBD658D" w14:textId="48634138" w:rsidR="00B05C3D" w:rsidRPr="00B05C3D" w:rsidRDefault="00B05C3D" w:rsidP="00B05C3D">
            <w:pPr>
              <w:jc w:val="center"/>
              <w:rPr>
                <w:rFonts w:ascii="Times New Roman" w:eastAsiaTheme="minorEastAsia" w:hAnsi="Times New Roman" w:cs="Times New Roman"/>
                <w:b/>
                <w:bCs/>
                <w:color w:val="000000" w:themeColor="text1"/>
                <w:sz w:val="24"/>
                <w:szCs w:val="24"/>
              </w:rPr>
            </w:pPr>
            <w:r w:rsidRPr="00B05C3D">
              <w:rPr>
                <w:rFonts w:ascii="Times New Roman" w:eastAsiaTheme="minorEastAsia" w:hAnsi="Times New Roman" w:cs="Times New Roman"/>
                <w:b/>
                <w:bCs/>
                <w:color w:val="000000" w:themeColor="text1"/>
                <w:sz w:val="24"/>
                <w:szCs w:val="24"/>
              </w:rPr>
              <w:t>Supporting Documents</w:t>
            </w:r>
          </w:p>
        </w:tc>
      </w:tr>
      <w:tr w:rsidR="00EE5CF4" w14:paraId="0693CB12" w14:textId="77777777" w:rsidTr="00EE5CF4">
        <w:trPr>
          <w:trHeight w:val="4202"/>
        </w:trPr>
        <w:tc>
          <w:tcPr>
            <w:tcW w:w="909" w:type="dxa"/>
            <w:vMerge w:val="restart"/>
          </w:tcPr>
          <w:p w14:paraId="12632D2F" w14:textId="5D7F4618" w:rsidR="00EE5CF4" w:rsidRPr="00CB4176" w:rsidRDefault="00EE5CF4" w:rsidP="00CB4176">
            <w:pPr>
              <w:jc w:val="cente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2.4.2</w:t>
            </w:r>
          </w:p>
        </w:tc>
        <w:tc>
          <w:tcPr>
            <w:tcW w:w="2686" w:type="dxa"/>
            <w:vMerge w:val="restart"/>
          </w:tcPr>
          <w:p w14:paraId="1001EA4C" w14:textId="77777777" w:rsidR="00EE5CF4" w:rsidRDefault="00EE5CF4" w:rsidP="00EC6888">
            <w:pPr>
              <w:jc w:val="both"/>
              <w:rPr>
                <w:rFonts w:ascii="Times New Roman" w:eastAsiaTheme="minorEastAsia" w:hAnsi="Times New Roman" w:cs="Times New Roman"/>
                <w:color w:val="000000" w:themeColor="text1"/>
                <w:sz w:val="24"/>
                <w:szCs w:val="24"/>
              </w:rPr>
            </w:pPr>
          </w:p>
          <w:p w14:paraId="150C5AD6" w14:textId="2ADE4DC6" w:rsidR="00EE5CF4" w:rsidRPr="00AF2F98" w:rsidRDefault="00EE5CF4" w:rsidP="00AF2F98">
            <w:pPr>
              <w:ind w:left="-29"/>
              <w:jc w:val="both"/>
              <w:rPr>
                <w:rFonts w:ascii="Times New Roman" w:eastAsiaTheme="minorEastAsia" w:hAnsi="Times New Roman" w:cs="Times New Roman"/>
                <w:color w:val="000000" w:themeColor="text1"/>
                <w:sz w:val="24"/>
                <w:szCs w:val="24"/>
              </w:rPr>
            </w:pPr>
            <w:r w:rsidRPr="00317A07">
              <w:rPr>
                <w:rFonts w:ascii="Times New Roman" w:eastAsiaTheme="minorEastAsia" w:hAnsi="Times New Roman" w:cs="Times New Roman"/>
                <w:color w:val="000000" w:themeColor="text1"/>
                <w:sz w:val="24"/>
                <w:szCs w:val="24"/>
              </w:rPr>
              <w:t>1.</w:t>
            </w:r>
            <w:r>
              <w:rPr>
                <w:rFonts w:ascii="Times New Roman" w:eastAsiaTheme="minorEastAsia" w:hAnsi="Times New Roman" w:cs="Times New Roman"/>
                <w:color w:val="000000" w:themeColor="text1"/>
                <w:sz w:val="24"/>
                <w:szCs w:val="24"/>
              </w:rPr>
              <w:t xml:space="preserve"> </w:t>
            </w:r>
            <w:r w:rsidRPr="00AF2F98">
              <w:rPr>
                <w:rFonts w:ascii="Times New Roman" w:eastAsiaTheme="minorEastAsia" w:hAnsi="Times New Roman" w:cs="Times New Roman"/>
                <w:color w:val="000000" w:themeColor="text1"/>
                <w:sz w:val="24"/>
                <w:szCs w:val="24"/>
              </w:rPr>
              <w:t>HEI is requested to kindly provide year wise list of faculties having Ph. D. / D.M. / M.Ch. / D.N.B Super speciality / D.Sc. / D.Litt</w:t>
            </w:r>
            <w:r>
              <w:rPr>
                <w:rFonts w:ascii="Times New Roman" w:eastAsiaTheme="minorEastAsia" w:hAnsi="Times New Roman" w:cs="Times New Roman"/>
                <w:color w:val="000000" w:themeColor="text1"/>
                <w:sz w:val="24"/>
                <w:szCs w:val="24"/>
              </w:rPr>
              <w:t xml:space="preserve">. </w:t>
            </w:r>
            <w:r w:rsidRPr="00AF2F98">
              <w:rPr>
                <w:rFonts w:ascii="Times New Roman" w:eastAsiaTheme="minorEastAsia" w:hAnsi="Times New Roman" w:cs="Times New Roman"/>
                <w:color w:val="000000" w:themeColor="text1"/>
                <w:sz w:val="24"/>
                <w:szCs w:val="24"/>
              </w:rPr>
              <w:t>certificate should be provided as per academic session wise along with particulars of degree</w:t>
            </w:r>
            <w:r>
              <w:rPr>
                <w:rFonts w:ascii="Times New Roman" w:eastAsiaTheme="minorEastAsia" w:hAnsi="Times New Roman" w:cs="Times New Roman"/>
                <w:color w:val="000000" w:themeColor="text1"/>
                <w:sz w:val="24"/>
                <w:szCs w:val="24"/>
              </w:rPr>
              <w:t xml:space="preserve"> </w:t>
            </w:r>
            <w:r w:rsidRPr="00AF2F98">
              <w:rPr>
                <w:rFonts w:ascii="Times New Roman" w:eastAsiaTheme="minorEastAsia" w:hAnsi="Times New Roman" w:cs="Times New Roman"/>
                <w:color w:val="000000" w:themeColor="text1"/>
                <w:sz w:val="24"/>
                <w:szCs w:val="24"/>
              </w:rPr>
              <w:t xml:space="preserve">awarding university, subject and the </w:t>
            </w:r>
          </w:p>
          <w:p w14:paraId="13DCF1BC" w14:textId="16057AAB" w:rsidR="00EE5CF4" w:rsidRPr="00317A07" w:rsidRDefault="00EE5CF4" w:rsidP="00AF2F98">
            <w:pPr>
              <w:ind w:left="-29"/>
              <w:jc w:val="both"/>
              <w:rPr>
                <w:rFonts w:ascii="Times New Roman" w:eastAsiaTheme="minorEastAsia" w:hAnsi="Times New Roman" w:cs="Times New Roman"/>
                <w:color w:val="000000" w:themeColor="text1"/>
                <w:sz w:val="24"/>
                <w:szCs w:val="24"/>
              </w:rPr>
            </w:pPr>
            <w:r w:rsidRPr="00AF2F98">
              <w:rPr>
                <w:rFonts w:ascii="Times New Roman" w:eastAsiaTheme="minorEastAsia" w:hAnsi="Times New Roman" w:cs="Times New Roman"/>
                <w:color w:val="000000" w:themeColor="text1"/>
                <w:sz w:val="24"/>
                <w:szCs w:val="24"/>
              </w:rPr>
              <w:t>year of award and provide the relevant documents in the same order.</w:t>
            </w:r>
          </w:p>
        </w:tc>
        <w:tc>
          <w:tcPr>
            <w:tcW w:w="4140" w:type="dxa"/>
          </w:tcPr>
          <w:p w14:paraId="330FB68A" w14:textId="6C3CE1FA" w:rsidR="00EE5CF4" w:rsidRPr="009A55A0" w:rsidRDefault="00EE5CF4" w:rsidP="009A55A0">
            <w:pPr>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The HEI is</w:t>
            </w:r>
            <w:r w:rsidRPr="009A55A0">
              <w:rPr>
                <w:rFonts w:ascii="Times New Roman" w:eastAsiaTheme="minorEastAsia" w:hAnsi="Times New Roman" w:cs="Times New Roman"/>
                <w:color w:val="000000" w:themeColor="text1"/>
                <w:sz w:val="24"/>
                <w:szCs w:val="24"/>
              </w:rPr>
              <w:t xml:space="preserve"> pleased to submit the year-wise faculty list, including details of faculty members who have earned Ph.D., D.M., M.Ch., D.N.B. Super Speciality, D.Sc., and D.Litt. degrees.</w:t>
            </w:r>
          </w:p>
          <w:p w14:paraId="7CDA9DBA" w14:textId="77777777" w:rsidR="00EE5CF4" w:rsidRPr="009A55A0" w:rsidRDefault="00EE5CF4" w:rsidP="009A55A0">
            <w:pPr>
              <w:jc w:val="both"/>
              <w:rPr>
                <w:rFonts w:ascii="Times New Roman" w:eastAsiaTheme="minorEastAsia" w:hAnsi="Times New Roman" w:cs="Times New Roman"/>
                <w:color w:val="000000" w:themeColor="text1"/>
                <w:sz w:val="24"/>
                <w:szCs w:val="24"/>
              </w:rPr>
            </w:pPr>
          </w:p>
          <w:p w14:paraId="69E1E15A" w14:textId="77777777" w:rsidR="00EE5CF4" w:rsidRPr="009A55A0" w:rsidRDefault="00EE5CF4" w:rsidP="009A55A0">
            <w:pPr>
              <w:jc w:val="both"/>
              <w:rPr>
                <w:rFonts w:ascii="Times New Roman" w:eastAsiaTheme="minorEastAsia" w:hAnsi="Times New Roman" w:cs="Times New Roman"/>
                <w:color w:val="000000" w:themeColor="text1"/>
                <w:sz w:val="24"/>
                <w:szCs w:val="24"/>
              </w:rPr>
            </w:pPr>
            <w:r w:rsidRPr="009A55A0">
              <w:rPr>
                <w:rFonts w:ascii="Times New Roman" w:eastAsiaTheme="minorEastAsia" w:hAnsi="Times New Roman" w:cs="Times New Roman"/>
                <w:color w:val="000000" w:themeColor="text1"/>
                <w:sz w:val="24"/>
                <w:szCs w:val="24"/>
              </w:rPr>
              <w:t>We would like to highlight that a total of 36 faculty members have been awarded these advanced degrees over the past five years. The respective certificates are attached, organized according to the relevant academic sections for your reference.</w:t>
            </w:r>
          </w:p>
          <w:p w14:paraId="1E326AE7" w14:textId="1E40B040" w:rsidR="00EE5CF4" w:rsidRPr="002F5B38" w:rsidRDefault="00EE5CF4" w:rsidP="009A55A0">
            <w:pPr>
              <w:jc w:val="both"/>
              <w:rPr>
                <w:rFonts w:ascii="Times New Roman" w:eastAsiaTheme="minorEastAsia" w:hAnsi="Times New Roman" w:cs="Times New Roman"/>
                <w:color w:val="000000" w:themeColor="text1"/>
                <w:sz w:val="24"/>
                <w:szCs w:val="24"/>
              </w:rPr>
            </w:pPr>
            <w:r w:rsidRPr="009A55A0">
              <w:rPr>
                <w:rFonts w:ascii="Times New Roman" w:eastAsiaTheme="minorEastAsia" w:hAnsi="Times New Roman" w:cs="Times New Roman"/>
                <w:color w:val="000000" w:themeColor="text1"/>
                <w:sz w:val="24"/>
                <w:szCs w:val="24"/>
              </w:rPr>
              <w:t>We kindly request your consideration of the attached documents.</w:t>
            </w:r>
          </w:p>
        </w:tc>
        <w:tc>
          <w:tcPr>
            <w:tcW w:w="2176" w:type="dxa"/>
            <w:vAlign w:val="center"/>
          </w:tcPr>
          <w:p w14:paraId="0F3BDCD7" w14:textId="7D57A61F" w:rsidR="00EE5CF4" w:rsidRPr="003C5213" w:rsidRDefault="00EE5CF4" w:rsidP="002F5B38">
            <w:pPr>
              <w:jc w:val="center"/>
              <w:rPr>
                <w:rFonts w:ascii="Times New Roman" w:eastAsiaTheme="minorEastAsia" w:hAnsi="Times New Roman" w:cs="Times New Roman"/>
                <w:b/>
                <w:bCs/>
                <w:color w:val="000000" w:themeColor="text1"/>
                <w:sz w:val="24"/>
                <w:szCs w:val="24"/>
              </w:rPr>
            </w:pPr>
          </w:p>
        </w:tc>
      </w:tr>
      <w:tr w:rsidR="00EE5CF4" w14:paraId="1932BAB9" w14:textId="77777777" w:rsidTr="00EE5CF4">
        <w:trPr>
          <w:trHeight w:val="944"/>
        </w:trPr>
        <w:tc>
          <w:tcPr>
            <w:tcW w:w="909" w:type="dxa"/>
            <w:vMerge/>
          </w:tcPr>
          <w:p w14:paraId="2106E30C" w14:textId="77777777" w:rsidR="00EE5CF4" w:rsidRDefault="00EE5CF4" w:rsidP="00EE5CF4">
            <w:pPr>
              <w:jc w:val="center"/>
              <w:rPr>
                <w:rFonts w:ascii="Times New Roman" w:eastAsiaTheme="minorEastAsia" w:hAnsi="Times New Roman" w:cs="Times New Roman"/>
                <w:b/>
                <w:bCs/>
                <w:color w:val="000000" w:themeColor="text1"/>
                <w:sz w:val="24"/>
                <w:szCs w:val="24"/>
              </w:rPr>
            </w:pPr>
          </w:p>
        </w:tc>
        <w:tc>
          <w:tcPr>
            <w:tcW w:w="2686" w:type="dxa"/>
            <w:vMerge/>
          </w:tcPr>
          <w:p w14:paraId="20411928" w14:textId="77777777" w:rsidR="00EE5CF4" w:rsidRDefault="00EE5CF4" w:rsidP="00EE5CF4">
            <w:pPr>
              <w:jc w:val="both"/>
              <w:rPr>
                <w:rFonts w:ascii="Times New Roman" w:eastAsiaTheme="minorEastAsia" w:hAnsi="Times New Roman" w:cs="Times New Roman"/>
                <w:color w:val="000000" w:themeColor="text1"/>
                <w:sz w:val="24"/>
                <w:szCs w:val="24"/>
              </w:rPr>
            </w:pPr>
          </w:p>
        </w:tc>
        <w:tc>
          <w:tcPr>
            <w:tcW w:w="4140" w:type="dxa"/>
            <w:vAlign w:val="center"/>
          </w:tcPr>
          <w:p w14:paraId="7C6EC62E" w14:textId="5C50F7C6" w:rsidR="00EE5CF4" w:rsidRDefault="00EE5CF4" w:rsidP="00EE5CF4">
            <w:pPr>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Year wise faculty list having </w:t>
            </w:r>
            <w:r w:rsidRPr="009A55A0">
              <w:rPr>
                <w:rFonts w:ascii="Times New Roman" w:eastAsiaTheme="minorEastAsia" w:hAnsi="Times New Roman" w:cs="Times New Roman"/>
                <w:color w:val="000000" w:themeColor="text1"/>
                <w:sz w:val="24"/>
                <w:szCs w:val="24"/>
              </w:rPr>
              <w:t>Ph.D., D.M., M.Ch., D.N.B. Super Speciality, D.Sc., and D.Litt. degrees.</w:t>
            </w:r>
          </w:p>
        </w:tc>
        <w:tc>
          <w:tcPr>
            <w:tcW w:w="2176" w:type="dxa"/>
            <w:vAlign w:val="center"/>
          </w:tcPr>
          <w:p w14:paraId="40B5CAD2" w14:textId="76174F2A" w:rsidR="00EE5CF4" w:rsidRDefault="00EE5CF4" w:rsidP="00EE5CF4">
            <w:pPr>
              <w:jc w:val="center"/>
              <w:rPr>
                <w:rFonts w:ascii="Times New Roman" w:eastAsiaTheme="minorEastAsia" w:hAnsi="Times New Roman" w:cs="Times New Roman"/>
                <w:b/>
                <w:bCs/>
                <w:color w:val="000000" w:themeColor="text1"/>
                <w:sz w:val="24"/>
                <w:szCs w:val="24"/>
              </w:rPr>
            </w:pPr>
            <w:r w:rsidRPr="007704A1">
              <w:rPr>
                <w:rFonts w:ascii="Times New Roman" w:eastAsiaTheme="minorEastAsia" w:hAnsi="Times New Roman" w:cs="Times New Roman"/>
                <w:b/>
                <w:bCs/>
                <w:color w:val="000000" w:themeColor="text1"/>
                <w:sz w:val="24"/>
                <w:szCs w:val="24"/>
              </w:rPr>
              <w:t>View Document</w:t>
            </w:r>
          </w:p>
        </w:tc>
      </w:tr>
      <w:tr w:rsidR="00EE5CF4" w14:paraId="2029F353" w14:textId="77777777" w:rsidTr="00EE5CF4">
        <w:trPr>
          <w:trHeight w:val="611"/>
        </w:trPr>
        <w:tc>
          <w:tcPr>
            <w:tcW w:w="909" w:type="dxa"/>
            <w:vMerge/>
          </w:tcPr>
          <w:p w14:paraId="4A321C47" w14:textId="77777777" w:rsidR="00EE5CF4" w:rsidRDefault="00EE5CF4" w:rsidP="00EE5CF4">
            <w:pPr>
              <w:jc w:val="center"/>
              <w:rPr>
                <w:rFonts w:ascii="Times New Roman" w:eastAsiaTheme="minorEastAsia" w:hAnsi="Times New Roman" w:cs="Times New Roman"/>
                <w:b/>
                <w:bCs/>
                <w:color w:val="000000" w:themeColor="text1"/>
                <w:sz w:val="24"/>
                <w:szCs w:val="24"/>
              </w:rPr>
            </w:pPr>
          </w:p>
        </w:tc>
        <w:tc>
          <w:tcPr>
            <w:tcW w:w="2686" w:type="dxa"/>
            <w:vMerge/>
          </w:tcPr>
          <w:p w14:paraId="7F73BE29" w14:textId="77777777" w:rsidR="00EE5CF4" w:rsidRDefault="00EE5CF4" w:rsidP="00EE5CF4">
            <w:pPr>
              <w:jc w:val="both"/>
              <w:rPr>
                <w:rFonts w:ascii="Times New Roman" w:eastAsiaTheme="minorEastAsia" w:hAnsi="Times New Roman" w:cs="Times New Roman"/>
                <w:color w:val="000000" w:themeColor="text1"/>
                <w:sz w:val="24"/>
                <w:szCs w:val="24"/>
              </w:rPr>
            </w:pPr>
          </w:p>
        </w:tc>
        <w:tc>
          <w:tcPr>
            <w:tcW w:w="4140" w:type="dxa"/>
            <w:vAlign w:val="center"/>
          </w:tcPr>
          <w:p w14:paraId="16531A17" w14:textId="6D2D696F" w:rsidR="00EE5CF4" w:rsidRDefault="00EE5CF4" w:rsidP="00EE5CF4">
            <w:pP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Certificates of faculties with above degrees with last five years</w:t>
            </w:r>
          </w:p>
        </w:tc>
        <w:tc>
          <w:tcPr>
            <w:tcW w:w="2176" w:type="dxa"/>
            <w:vAlign w:val="center"/>
          </w:tcPr>
          <w:p w14:paraId="0D1CAD1D" w14:textId="774506B3" w:rsidR="00EE5CF4" w:rsidRDefault="00EE5CF4" w:rsidP="00EE5CF4">
            <w:pPr>
              <w:jc w:val="center"/>
              <w:rPr>
                <w:rFonts w:ascii="Times New Roman" w:eastAsiaTheme="minorEastAsia" w:hAnsi="Times New Roman" w:cs="Times New Roman"/>
                <w:b/>
                <w:bCs/>
                <w:color w:val="000000" w:themeColor="text1"/>
                <w:sz w:val="24"/>
                <w:szCs w:val="24"/>
              </w:rPr>
            </w:pPr>
            <w:r w:rsidRPr="007704A1">
              <w:rPr>
                <w:rFonts w:ascii="Times New Roman" w:eastAsiaTheme="minorEastAsia" w:hAnsi="Times New Roman" w:cs="Times New Roman"/>
                <w:b/>
                <w:bCs/>
                <w:color w:val="000000" w:themeColor="text1"/>
                <w:sz w:val="24"/>
                <w:szCs w:val="24"/>
              </w:rPr>
              <w:t>View Document</w:t>
            </w:r>
          </w:p>
        </w:tc>
      </w:tr>
      <w:tr w:rsidR="00881E59" w14:paraId="53F9043E" w14:textId="77777777" w:rsidTr="00AF2F98">
        <w:trPr>
          <w:trHeight w:val="1772"/>
        </w:trPr>
        <w:tc>
          <w:tcPr>
            <w:tcW w:w="909" w:type="dxa"/>
            <w:vMerge w:val="restart"/>
          </w:tcPr>
          <w:p w14:paraId="15B42304" w14:textId="77777777" w:rsidR="00881E59" w:rsidRDefault="00881E59" w:rsidP="00BE14D3">
            <w:pPr>
              <w:jc w:val="center"/>
              <w:rPr>
                <w:rFonts w:ascii="Times New Roman" w:eastAsiaTheme="minorEastAsia" w:hAnsi="Times New Roman" w:cs="Times New Roman"/>
                <w:color w:val="000000" w:themeColor="text1"/>
                <w:sz w:val="24"/>
                <w:szCs w:val="24"/>
              </w:rPr>
            </w:pPr>
          </w:p>
          <w:p w14:paraId="1125AA03" w14:textId="77777777" w:rsidR="00881E59" w:rsidRDefault="00881E59" w:rsidP="00BE14D3">
            <w:pPr>
              <w:jc w:val="center"/>
              <w:rPr>
                <w:rFonts w:ascii="Times New Roman" w:eastAsiaTheme="minorEastAsia" w:hAnsi="Times New Roman" w:cs="Times New Roman"/>
                <w:color w:val="000000" w:themeColor="text1"/>
                <w:sz w:val="24"/>
                <w:szCs w:val="24"/>
              </w:rPr>
            </w:pPr>
          </w:p>
          <w:p w14:paraId="4E8DDD5B" w14:textId="77777777" w:rsidR="00881E59" w:rsidRDefault="00881E59" w:rsidP="00BE14D3">
            <w:pPr>
              <w:jc w:val="center"/>
              <w:rPr>
                <w:rFonts w:ascii="Times New Roman" w:eastAsiaTheme="minorEastAsia" w:hAnsi="Times New Roman" w:cs="Times New Roman"/>
                <w:color w:val="000000" w:themeColor="text1"/>
                <w:sz w:val="24"/>
                <w:szCs w:val="24"/>
              </w:rPr>
            </w:pPr>
          </w:p>
        </w:tc>
        <w:tc>
          <w:tcPr>
            <w:tcW w:w="2686" w:type="dxa"/>
          </w:tcPr>
          <w:p w14:paraId="1AEF6F21" w14:textId="77777777" w:rsidR="00AF2F98" w:rsidRDefault="00AF2F98" w:rsidP="00AF2F98">
            <w:pPr>
              <w:jc w:val="both"/>
              <w:rPr>
                <w:rFonts w:ascii="Times New Roman" w:eastAsiaTheme="minorEastAsia" w:hAnsi="Times New Roman" w:cs="Times New Roman"/>
                <w:color w:val="000000" w:themeColor="text1"/>
                <w:sz w:val="24"/>
                <w:szCs w:val="24"/>
                <w:lang w:val="en-IN"/>
              </w:rPr>
            </w:pPr>
          </w:p>
          <w:p w14:paraId="3371CA05" w14:textId="5EF18A8C" w:rsidR="00881E59" w:rsidRPr="00AF2F98" w:rsidRDefault="00881E59" w:rsidP="00AF2F98">
            <w:pPr>
              <w:jc w:val="both"/>
              <w:rPr>
                <w:rFonts w:ascii="Times New Roman" w:eastAsiaTheme="minorEastAsia" w:hAnsi="Times New Roman" w:cs="Times New Roman"/>
                <w:color w:val="000000" w:themeColor="text1"/>
                <w:sz w:val="24"/>
                <w:szCs w:val="24"/>
                <w:lang w:val="en-IN"/>
              </w:rPr>
            </w:pPr>
            <w:r>
              <w:rPr>
                <w:rFonts w:ascii="Times New Roman" w:eastAsiaTheme="minorEastAsia" w:hAnsi="Times New Roman" w:cs="Times New Roman"/>
                <w:color w:val="000000" w:themeColor="text1"/>
                <w:sz w:val="24"/>
                <w:szCs w:val="24"/>
                <w:lang w:val="en-IN"/>
              </w:rPr>
              <w:t xml:space="preserve">2. </w:t>
            </w:r>
            <w:r w:rsidR="00AF2F98" w:rsidRPr="00AF2F98">
              <w:rPr>
                <w:rFonts w:ascii="Times New Roman" w:eastAsiaTheme="minorEastAsia" w:hAnsi="Times New Roman" w:cs="Times New Roman"/>
                <w:color w:val="000000" w:themeColor="text1"/>
                <w:sz w:val="24"/>
                <w:szCs w:val="24"/>
                <w:lang w:val="en-IN"/>
              </w:rPr>
              <w:t xml:space="preserve">Kindly note that Doctorate Degrees awarded by </w:t>
            </w:r>
            <w:r w:rsidR="00034876" w:rsidRPr="00AF2F98">
              <w:rPr>
                <w:rFonts w:ascii="Times New Roman" w:eastAsiaTheme="minorEastAsia" w:hAnsi="Times New Roman" w:cs="Times New Roman"/>
                <w:color w:val="000000" w:themeColor="text1"/>
                <w:sz w:val="24"/>
                <w:szCs w:val="24"/>
                <w:lang w:val="en-IN"/>
              </w:rPr>
              <w:t xml:space="preserve">UGC </w:t>
            </w:r>
            <w:r w:rsidR="00034876">
              <w:rPr>
                <w:rFonts w:ascii="Times New Roman" w:eastAsiaTheme="minorEastAsia" w:hAnsi="Times New Roman" w:cs="Times New Roman"/>
                <w:color w:val="000000" w:themeColor="text1"/>
                <w:sz w:val="24"/>
                <w:szCs w:val="24"/>
                <w:lang w:val="en-IN"/>
              </w:rPr>
              <w:t>recognised</w:t>
            </w:r>
            <w:r w:rsidR="00AF2F98" w:rsidRPr="00AF2F98">
              <w:rPr>
                <w:rFonts w:ascii="Times New Roman" w:eastAsiaTheme="minorEastAsia" w:hAnsi="Times New Roman" w:cs="Times New Roman"/>
                <w:color w:val="000000" w:themeColor="text1"/>
                <w:sz w:val="24"/>
                <w:szCs w:val="24"/>
                <w:lang w:val="en-IN"/>
              </w:rPr>
              <w:t xml:space="preserve"> universities only to be considered</w:t>
            </w:r>
          </w:p>
        </w:tc>
        <w:tc>
          <w:tcPr>
            <w:tcW w:w="4140" w:type="dxa"/>
          </w:tcPr>
          <w:p w14:paraId="2F5FF31D" w14:textId="04C1775F" w:rsidR="00881E59" w:rsidRPr="009B4A45" w:rsidRDefault="00881E59" w:rsidP="007D18F4">
            <w:pPr>
              <w:ind w:left="76"/>
              <w:jc w:val="both"/>
              <w:rPr>
                <w:rFonts w:ascii="Times New Roman" w:eastAsiaTheme="minorEastAsia" w:hAnsi="Times New Roman" w:cs="Times New Roman"/>
                <w:color w:val="000000" w:themeColor="text1"/>
                <w:sz w:val="24"/>
                <w:szCs w:val="24"/>
              </w:rPr>
            </w:pPr>
          </w:p>
        </w:tc>
        <w:tc>
          <w:tcPr>
            <w:tcW w:w="2176" w:type="dxa"/>
            <w:vAlign w:val="center"/>
          </w:tcPr>
          <w:p w14:paraId="0EFE7C73" w14:textId="03DE199C" w:rsidR="00881E59" w:rsidRPr="00317A07" w:rsidRDefault="00881E59" w:rsidP="00317A07">
            <w:pPr>
              <w:jc w:val="cente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View Document</w:t>
            </w:r>
          </w:p>
        </w:tc>
      </w:tr>
      <w:tr w:rsidR="00AF2F98" w14:paraId="36670C2F" w14:textId="77777777" w:rsidTr="00AF2F98">
        <w:trPr>
          <w:trHeight w:val="1529"/>
        </w:trPr>
        <w:tc>
          <w:tcPr>
            <w:tcW w:w="909" w:type="dxa"/>
            <w:vMerge/>
          </w:tcPr>
          <w:p w14:paraId="14DF19E8" w14:textId="77777777" w:rsidR="00AF2F98" w:rsidRDefault="00AF2F98" w:rsidP="00BE14D3">
            <w:pPr>
              <w:jc w:val="center"/>
              <w:rPr>
                <w:rFonts w:ascii="Times New Roman" w:eastAsiaTheme="minorEastAsia" w:hAnsi="Times New Roman" w:cs="Times New Roman"/>
                <w:color w:val="000000" w:themeColor="text1"/>
                <w:sz w:val="24"/>
                <w:szCs w:val="24"/>
              </w:rPr>
            </w:pPr>
          </w:p>
        </w:tc>
        <w:tc>
          <w:tcPr>
            <w:tcW w:w="2686" w:type="dxa"/>
          </w:tcPr>
          <w:p w14:paraId="4DF18723" w14:textId="1ECAA000" w:rsidR="00AF2F98" w:rsidRDefault="00AF2F98" w:rsidP="00EC6888">
            <w:pPr>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3. </w:t>
            </w:r>
            <w:r w:rsidRPr="00AF2F98">
              <w:rPr>
                <w:rFonts w:ascii="Times New Roman" w:eastAsiaTheme="minorEastAsia" w:hAnsi="Times New Roman" w:cs="Times New Roman"/>
                <w:color w:val="000000" w:themeColor="text1"/>
                <w:sz w:val="24"/>
                <w:szCs w:val="24"/>
                <w:lang w:val="en-IN"/>
              </w:rPr>
              <w:t>Kindly note that the teachers those who have less than one year of experience could not be considered</w:t>
            </w:r>
          </w:p>
        </w:tc>
        <w:tc>
          <w:tcPr>
            <w:tcW w:w="4140" w:type="dxa"/>
          </w:tcPr>
          <w:p w14:paraId="45DA29D9" w14:textId="77777777" w:rsidR="00AF2F98" w:rsidRPr="009B4A45" w:rsidRDefault="00AF2F98" w:rsidP="007D18F4">
            <w:pPr>
              <w:ind w:left="76"/>
              <w:jc w:val="both"/>
              <w:rPr>
                <w:rFonts w:ascii="Times New Roman" w:eastAsiaTheme="minorEastAsia" w:hAnsi="Times New Roman" w:cs="Times New Roman"/>
                <w:color w:val="000000" w:themeColor="text1"/>
                <w:sz w:val="24"/>
                <w:szCs w:val="24"/>
              </w:rPr>
            </w:pPr>
          </w:p>
        </w:tc>
        <w:tc>
          <w:tcPr>
            <w:tcW w:w="2176" w:type="dxa"/>
            <w:vAlign w:val="center"/>
          </w:tcPr>
          <w:p w14:paraId="5D844565" w14:textId="5E06A54D" w:rsidR="00AF2F98" w:rsidRDefault="00034876" w:rsidP="00317A07">
            <w:pPr>
              <w:jc w:val="center"/>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b/>
                <w:bCs/>
                <w:color w:val="000000" w:themeColor="text1"/>
                <w:sz w:val="24"/>
                <w:szCs w:val="24"/>
              </w:rPr>
              <w:t>View Document</w:t>
            </w:r>
          </w:p>
        </w:tc>
      </w:tr>
      <w:tr w:rsidR="00881E59" w14:paraId="3F392BAE" w14:textId="77777777" w:rsidTr="00AA7ED8">
        <w:trPr>
          <w:trHeight w:val="2789"/>
        </w:trPr>
        <w:tc>
          <w:tcPr>
            <w:tcW w:w="909" w:type="dxa"/>
            <w:vMerge/>
            <w:vAlign w:val="center"/>
          </w:tcPr>
          <w:p w14:paraId="241A23EE" w14:textId="77777777" w:rsidR="00881E59" w:rsidRPr="00B05C3D" w:rsidRDefault="00881E59" w:rsidP="00B05C3D">
            <w:pPr>
              <w:jc w:val="center"/>
              <w:rPr>
                <w:rFonts w:ascii="Times New Roman" w:eastAsiaTheme="minorEastAsia" w:hAnsi="Times New Roman" w:cs="Times New Roman"/>
                <w:color w:val="000000" w:themeColor="text1"/>
                <w:sz w:val="24"/>
                <w:szCs w:val="24"/>
              </w:rPr>
            </w:pPr>
          </w:p>
        </w:tc>
        <w:tc>
          <w:tcPr>
            <w:tcW w:w="2686" w:type="dxa"/>
          </w:tcPr>
          <w:p w14:paraId="19E1353C" w14:textId="492ED512" w:rsidR="00881E59" w:rsidRPr="00AD66E3" w:rsidRDefault="00881E59" w:rsidP="00EC6888">
            <w:pPr>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lang w:val="en-IN"/>
              </w:rPr>
              <w:t xml:space="preserve">4. </w:t>
            </w:r>
            <w:r w:rsidR="00AF2F98" w:rsidRPr="00AF2F98">
              <w:rPr>
                <w:rFonts w:ascii="Times New Roman" w:eastAsiaTheme="minorEastAsia" w:hAnsi="Times New Roman" w:cs="Times New Roman"/>
                <w:color w:val="000000" w:themeColor="text1"/>
                <w:sz w:val="24"/>
                <w:szCs w:val="24"/>
                <w:lang w:val="en-IN"/>
              </w:rPr>
              <w:t>Kindly provide any other relevant data or documents related in this metrics (if available)</w:t>
            </w:r>
          </w:p>
        </w:tc>
        <w:tc>
          <w:tcPr>
            <w:tcW w:w="4140" w:type="dxa"/>
          </w:tcPr>
          <w:p w14:paraId="6FC3F51E" w14:textId="21C4D75A" w:rsidR="002C0045" w:rsidRPr="004735A7" w:rsidRDefault="002C0045" w:rsidP="00704903">
            <w:pPr>
              <w:jc w:val="both"/>
              <w:rPr>
                <w:rFonts w:ascii="Times New Roman" w:eastAsiaTheme="minorEastAsia" w:hAnsi="Times New Roman" w:cs="Times New Roman"/>
                <w:color w:val="000000" w:themeColor="text1"/>
                <w:sz w:val="24"/>
                <w:szCs w:val="24"/>
              </w:rPr>
            </w:pPr>
          </w:p>
        </w:tc>
        <w:tc>
          <w:tcPr>
            <w:tcW w:w="2176" w:type="dxa"/>
            <w:vAlign w:val="center"/>
          </w:tcPr>
          <w:p w14:paraId="4B9F7430" w14:textId="455CA08E" w:rsidR="00881E59" w:rsidRPr="002C0045" w:rsidRDefault="00000000" w:rsidP="00B05C3D">
            <w:pPr>
              <w:jc w:val="center"/>
              <w:rPr>
                <w:rFonts w:ascii="Times New Roman" w:eastAsiaTheme="minorEastAsia" w:hAnsi="Times New Roman" w:cs="Times New Roman"/>
                <w:b/>
                <w:bCs/>
                <w:color w:val="000000" w:themeColor="text1"/>
                <w:sz w:val="24"/>
                <w:szCs w:val="24"/>
              </w:rPr>
            </w:pPr>
            <w:hyperlink r:id="rId8" w:history="1">
              <w:r w:rsidR="002C0045" w:rsidRPr="002C0045">
                <w:rPr>
                  <w:rStyle w:val="Hyperlink"/>
                  <w:rFonts w:ascii="Times New Roman" w:eastAsiaTheme="minorEastAsia" w:hAnsi="Times New Roman" w:cs="Times New Roman"/>
                  <w:b/>
                  <w:bCs/>
                  <w:color w:val="000000" w:themeColor="text1"/>
                  <w:sz w:val="24"/>
                  <w:szCs w:val="24"/>
                  <w:u w:val="none"/>
                </w:rPr>
                <w:t>V</w:t>
              </w:r>
              <w:r w:rsidR="002C0045" w:rsidRPr="002C0045">
                <w:rPr>
                  <w:rStyle w:val="Hyperlink"/>
                  <w:rFonts w:ascii="Times New Roman" w:hAnsi="Times New Roman" w:cs="Times New Roman"/>
                  <w:b/>
                  <w:bCs/>
                  <w:color w:val="000000" w:themeColor="text1"/>
                  <w:u w:val="none"/>
                </w:rPr>
                <w:t>iew</w:t>
              </w:r>
            </w:hyperlink>
            <w:r w:rsidR="002C0045" w:rsidRPr="002C0045">
              <w:rPr>
                <w:rStyle w:val="Hyperlink"/>
                <w:rFonts w:ascii="Times New Roman" w:hAnsi="Times New Roman" w:cs="Times New Roman"/>
                <w:b/>
                <w:bCs/>
                <w:color w:val="000000" w:themeColor="text1"/>
                <w:u w:val="none"/>
              </w:rPr>
              <w:t xml:space="preserve"> Document </w:t>
            </w:r>
          </w:p>
        </w:tc>
      </w:tr>
    </w:tbl>
    <w:p w14:paraId="475F3225" w14:textId="77777777" w:rsidR="003C5213" w:rsidRDefault="003C5213" w:rsidP="00B05C3D">
      <w:pPr>
        <w:rPr>
          <w:rFonts w:ascii="Times New Roman" w:eastAsiaTheme="minorEastAsia" w:hAnsi="Times New Roman" w:cs="Times New Roman"/>
          <w:b/>
          <w:bCs/>
          <w:color w:val="1F4E79" w:themeColor="accent5" w:themeShade="80"/>
          <w:sz w:val="32"/>
          <w:szCs w:val="32"/>
        </w:rPr>
      </w:pPr>
    </w:p>
    <w:sectPr w:rsidR="003C5213" w:rsidSect="0087719F">
      <w:headerReference w:type="default" r:id="rId9"/>
      <w:footerReference w:type="default" r:id="rId10"/>
      <w:pgSz w:w="11906" w:h="16838" w:code="9"/>
      <w:pgMar w:top="1134" w:right="851" w:bottom="851"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19053" w14:textId="77777777" w:rsidR="000C3464" w:rsidRDefault="000C3464" w:rsidP="004D3E4F">
      <w:pPr>
        <w:spacing w:after="0" w:line="240" w:lineRule="auto"/>
      </w:pPr>
      <w:r>
        <w:separator/>
      </w:r>
    </w:p>
  </w:endnote>
  <w:endnote w:type="continuationSeparator" w:id="0">
    <w:p w14:paraId="4E57FC86" w14:textId="77777777" w:rsidR="000C3464" w:rsidRDefault="000C3464" w:rsidP="004D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E872D" w14:textId="77777777" w:rsidR="004D3E4F" w:rsidRDefault="004D3E4F" w:rsidP="004D3E4F">
    <w:pPr>
      <w:pStyle w:val="Header"/>
      <w:jc w:val="center"/>
      <w:rPr>
        <w:rFonts w:ascii="Times New Roman" w:hAnsi="Times New Roman" w:cs="Times New Roman"/>
        <w:sz w:val="20"/>
        <w:szCs w:val="20"/>
      </w:rPr>
    </w:pPr>
    <w:r>
      <w:rPr>
        <w:rFonts w:ascii="Times New Roman" w:hAnsi="Times New Roman" w:cs="Times New Roman"/>
        <w:noProof/>
        <w:sz w:val="20"/>
        <w:szCs w:val="20"/>
        <w:lang w:eastAsia="en-IN"/>
      </w:rPr>
      <mc:AlternateContent>
        <mc:Choice Requires="wps">
          <w:drawing>
            <wp:anchor distT="0" distB="0" distL="114300" distR="114300" simplePos="0" relativeHeight="251661312" behindDoc="0" locked="0" layoutInCell="1" allowOverlap="1" wp14:anchorId="53644DA7" wp14:editId="4A03E831">
              <wp:simplePos x="0" y="0"/>
              <wp:positionH relativeFrom="column">
                <wp:posOffset>-657225</wp:posOffset>
              </wp:positionH>
              <wp:positionV relativeFrom="paragraph">
                <wp:posOffset>80010</wp:posOffset>
              </wp:positionV>
              <wp:extent cx="778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85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4019C90"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75pt,6.3pt" to="561.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" strokecolor="black [3200]" strokeweight="1.5pt">
              <v:stroke joinstyle="miter"/>
            </v:line>
          </w:pict>
        </mc:Fallback>
      </mc:AlternateContent>
    </w:r>
  </w:p>
  <w:p w14:paraId="097472C9" w14:textId="77777777" w:rsidR="004D3E4F" w:rsidRPr="00FF7C6C" w:rsidRDefault="004D3E4F" w:rsidP="004D3E4F">
    <w:pPr>
      <w:pStyle w:val="Header"/>
      <w:spacing w:line="276" w:lineRule="auto"/>
      <w:jc w:val="center"/>
      <w:rPr>
        <w:rFonts w:ascii="Times New Roman" w:hAnsi="Times New Roman" w:cs="Times New Roman"/>
        <w:b/>
        <w:bCs/>
        <w:sz w:val="24"/>
        <w:szCs w:val="24"/>
      </w:rPr>
    </w:pPr>
    <w:r w:rsidRPr="00FF7C6C">
      <w:rPr>
        <w:rFonts w:ascii="Times New Roman" w:hAnsi="Times New Roman" w:cs="Times New Roman"/>
        <w:b/>
        <w:bCs/>
        <w:sz w:val="24"/>
        <w:szCs w:val="24"/>
      </w:rPr>
      <w:t xml:space="preserve">E-mail: </w:t>
    </w:r>
    <w:hyperlink r:id="rId1" w:history="1">
      <w:r w:rsidRPr="00FF7C6C">
        <w:rPr>
          <w:rStyle w:val="Hyperlink"/>
          <w:rFonts w:ascii="Times New Roman" w:hAnsi="Times New Roman" w:cs="Times New Roman"/>
          <w:b/>
          <w:bCs/>
          <w:sz w:val="24"/>
          <w:szCs w:val="24"/>
        </w:rPr>
        <w:t>ajenggcollege@gmail.com</w:t>
      </w:r>
    </w:hyperlink>
    <w:r w:rsidRPr="00FF7C6C">
      <w:rPr>
        <w:rFonts w:ascii="Times New Roman" w:hAnsi="Times New Roman" w:cs="Times New Roman"/>
        <w:b/>
        <w:bCs/>
        <w:sz w:val="24"/>
        <w:szCs w:val="24"/>
      </w:rPr>
      <w:t xml:space="preserve">, Web: </w:t>
    </w:r>
    <w:hyperlink r:id="rId2" w:history="1">
      <w:r w:rsidRPr="00FF7C6C">
        <w:rPr>
          <w:rStyle w:val="Hyperlink"/>
          <w:rFonts w:ascii="Times New Roman" w:hAnsi="Times New Roman" w:cs="Times New Roman"/>
          <w:b/>
          <w:bCs/>
          <w:sz w:val="24"/>
          <w:szCs w:val="24"/>
        </w:rPr>
        <w:t>https://www.ajiet.edu.in</w:t>
      </w:r>
    </w:hyperlink>
    <w:r w:rsidRPr="00FF7C6C">
      <w:rPr>
        <w:rFonts w:ascii="Times New Roman" w:hAnsi="Times New Roman" w:cs="Times New Roman"/>
        <w:b/>
        <w:bCs/>
        <w:color w:val="002060"/>
        <w:sz w:val="24"/>
        <w:szCs w:val="24"/>
      </w:rPr>
      <w:t xml:space="preserve"> </w:t>
    </w:r>
  </w:p>
  <w:p w14:paraId="5DF8C7DE" w14:textId="77777777" w:rsidR="004D3E4F" w:rsidRDefault="004D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A6626" w14:textId="77777777" w:rsidR="000C3464" w:rsidRDefault="000C3464" w:rsidP="004D3E4F">
      <w:pPr>
        <w:spacing w:after="0" w:line="240" w:lineRule="auto"/>
      </w:pPr>
      <w:r>
        <w:separator/>
      </w:r>
    </w:p>
  </w:footnote>
  <w:footnote w:type="continuationSeparator" w:id="0">
    <w:p w14:paraId="45D20176" w14:textId="77777777" w:rsidR="000C3464" w:rsidRDefault="000C3464" w:rsidP="004D3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4BEA" w14:textId="2E8C466D" w:rsidR="004D3E4F" w:rsidRDefault="0038604B">
    <w:pPr>
      <w:pStyle w:val="Header"/>
    </w:pPr>
    <w:r w:rsidRPr="003B115A">
      <w:rPr>
        <w:b/>
        <w:noProof/>
        <w:spacing w:val="-5"/>
      </w:rPr>
      <w:drawing>
        <wp:anchor distT="0" distB="0" distL="114300" distR="114300" simplePos="0" relativeHeight="251665408" behindDoc="1" locked="0" layoutInCell="1" allowOverlap="1" wp14:anchorId="36AC192E" wp14:editId="56769F3C">
          <wp:simplePos x="0" y="0"/>
          <wp:positionH relativeFrom="page">
            <wp:align>center</wp:align>
          </wp:positionH>
          <wp:positionV relativeFrom="paragraph">
            <wp:posOffset>-162560</wp:posOffset>
          </wp:positionV>
          <wp:extent cx="6724650" cy="1219200"/>
          <wp:effectExtent l="0" t="0" r="0" b="0"/>
          <wp:wrapTight wrapText="bothSides">
            <wp:wrapPolygon edited="0">
              <wp:start x="0" y="0"/>
              <wp:lineTo x="0" y="21263"/>
              <wp:lineTo x="21539" y="21263"/>
              <wp:lineTo x="21539" y="0"/>
              <wp:lineTo x="0" y="0"/>
            </wp:wrapPolygon>
          </wp:wrapTight>
          <wp:docPr id="160762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09754" name=""/>
                  <pic:cNvPicPr/>
                </pic:nvPicPr>
                <pic:blipFill>
                  <a:blip r:embed="rId1">
                    <a:extLst>
                      <a:ext uri="{28A0092B-C50C-407E-A947-70E740481C1C}">
                        <a14:useLocalDpi xmlns:a14="http://schemas.microsoft.com/office/drawing/2010/main" val="0"/>
                      </a:ext>
                    </a:extLst>
                  </a:blip>
                  <a:stretch>
                    <a:fillRect/>
                  </a:stretch>
                </pic:blipFill>
                <pic:spPr>
                  <a:xfrm>
                    <a:off x="0" y="0"/>
                    <a:ext cx="6724650" cy="1219200"/>
                  </a:xfrm>
                  <a:prstGeom prst="rect">
                    <a:avLst/>
                  </a:prstGeom>
                </pic:spPr>
              </pic:pic>
            </a:graphicData>
          </a:graphic>
          <wp14:sizeRelH relativeFrom="page">
            <wp14:pctWidth>0</wp14:pctWidth>
          </wp14:sizeRelH>
          <wp14:sizeRelV relativeFrom="page">
            <wp14:pctHeight>0</wp14:pctHeight>
          </wp14:sizeRelV>
        </wp:anchor>
      </w:drawing>
    </w:r>
    <w:r w:rsidR="004D3E4F">
      <w:rPr>
        <w:rFonts w:ascii="Times New Roman" w:hAnsi="Times New Roman" w:cs="Times New Roman"/>
        <w:bCs/>
        <w:noProof/>
        <w:spacing w:val="-5"/>
        <w:sz w:val="24"/>
        <w:szCs w:val="24"/>
        <w:lang w:eastAsia="en-IN"/>
      </w:rPr>
      <mc:AlternateContent>
        <mc:Choice Requires="wps">
          <w:drawing>
            <wp:anchor distT="0" distB="0" distL="114300" distR="114300" simplePos="0" relativeHeight="251663360" behindDoc="0" locked="0" layoutInCell="1" allowOverlap="1" wp14:anchorId="51F4D617" wp14:editId="70DA19D4">
              <wp:simplePos x="0" y="0"/>
              <wp:positionH relativeFrom="page">
                <wp:posOffset>-316230</wp:posOffset>
              </wp:positionH>
              <wp:positionV relativeFrom="paragraph">
                <wp:posOffset>1193165</wp:posOffset>
              </wp:positionV>
              <wp:extent cx="8442960" cy="7620"/>
              <wp:effectExtent l="0" t="0" r="34290" b="30480"/>
              <wp:wrapNone/>
              <wp:docPr id="2" name="Straight Connector 2"/>
              <wp:cNvGraphicFramePr/>
              <a:graphic xmlns:a="http://schemas.openxmlformats.org/drawingml/2006/main">
                <a:graphicData uri="http://schemas.microsoft.com/office/word/2010/wordprocessingShape">
                  <wps:wsp>
                    <wps:cNvCnPr/>
                    <wps:spPr>
                      <a:xfrm>
                        <a:off x="0" y="0"/>
                        <a:ext cx="844296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FAC8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4.9pt,93.95pt" to="639.9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" strokecolor="black [3200]"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7696"/>
    <w:multiLevelType w:val="hybridMultilevel"/>
    <w:tmpl w:val="5B787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5EC8"/>
    <w:multiLevelType w:val="hybridMultilevel"/>
    <w:tmpl w:val="ACE0A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06B57"/>
    <w:multiLevelType w:val="hybridMultilevel"/>
    <w:tmpl w:val="7342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A2370"/>
    <w:multiLevelType w:val="hybridMultilevel"/>
    <w:tmpl w:val="A782965A"/>
    <w:lvl w:ilvl="0" w:tplc="01C687EA">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4" w15:restartNumberingAfterBreak="0">
    <w:nsid w:val="160C70AE"/>
    <w:multiLevelType w:val="hybridMultilevel"/>
    <w:tmpl w:val="9BEE79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4C0477"/>
    <w:multiLevelType w:val="multilevel"/>
    <w:tmpl w:val="0CF0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9563E"/>
    <w:multiLevelType w:val="hybridMultilevel"/>
    <w:tmpl w:val="918A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03377"/>
    <w:multiLevelType w:val="hybridMultilevel"/>
    <w:tmpl w:val="95487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A221D"/>
    <w:multiLevelType w:val="multilevel"/>
    <w:tmpl w:val="B1A8EDA0"/>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83213"/>
    <w:multiLevelType w:val="hybridMultilevel"/>
    <w:tmpl w:val="717AB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33197"/>
    <w:multiLevelType w:val="hybridMultilevel"/>
    <w:tmpl w:val="CB4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5B69"/>
    <w:multiLevelType w:val="hybridMultilevel"/>
    <w:tmpl w:val="52C4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97C79"/>
    <w:multiLevelType w:val="hybridMultilevel"/>
    <w:tmpl w:val="1F62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C37AC"/>
    <w:multiLevelType w:val="hybridMultilevel"/>
    <w:tmpl w:val="8B420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7D405C"/>
    <w:multiLevelType w:val="hybridMultilevel"/>
    <w:tmpl w:val="E7C6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30FE9"/>
    <w:multiLevelType w:val="hybridMultilevel"/>
    <w:tmpl w:val="FC28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660233">
    <w:abstractNumId w:val="4"/>
  </w:num>
  <w:num w:numId="2" w16cid:durableId="1051340713">
    <w:abstractNumId w:val="9"/>
  </w:num>
  <w:num w:numId="3" w16cid:durableId="1782190858">
    <w:abstractNumId w:val="8"/>
  </w:num>
  <w:num w:numId="4" w16cid:durableId="1896307139">
    <w:abstractNumId w:val="6"/>
  </w:num>
  <w:num w:numId="5" w16cid:durableId="936405633">
    <w:abstractNumId w:val="11"/>
  </w:num>
  <w:num w:numId="6" w16cid:durableId="1186405043">
    <w:abstractNumId w:val="15"/>
  </w:num>
  <w:num w:numId="7" w16cid:durableId="1688287560">
    <w:abstractNumId w:val="0"/>
  </w:num>
  <w:num w:numId="8" w16cid:durableId="1282226238">
    <w:abstractNumId w:val="1"/>
  </w:num>
  <w:num w:numId="9" w16cid:durableId="223488717">
    <w:abstractNumId w:val="13"/>
  </w:num>
  <w:num w:numId="10" w16cid:durableId="1301303031">
    <w:abstractNumId w:val="2"/>
  </w:num>
  <w:num w:numId="11" w16cid:durableId="276907627">
    <w:abstractNumId w:val="10"/>
  </w:num>
  <w:num w:numId="12" w16cid:durableId="1548297964">
    <w:abstractNumId w:val="14"/>
  </w:num>
  <w:num w:numId="13" w16cid:durableId="417943803">
    <w:abstractNumId w:val="3"/>
  </w:num>
  <w:num w:numId="14" w16cid:durableId="918828133">
    <w:abstractNumId w:val="7"/>
  </w:num>
  <w:num w:numId="15" w16cid:durableId="1636639053">
    <w:abstractNumId w:val="12"/>
  </w:num>
  <w:num w:numId="16" w16cid:durableId="1032807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4F"/>
    <w:rsid w:val="000160DD"/>
    <w:rsid w:val="000217B9"/>
    <w:rsid w:val="00034876"/>
    <w:rsid w:val="00045F05"/>
    <w:rsid w:val="00060132"/>
    <w:rsid w:val="00062C7A"/>
    <w:rsid w:val="00076133"/>
    <w:rsid w:val="00077DF0"/>
    <w:rsid w:val="00094971"/>
    <w:rsid w:val="000A2D82"/>
    <w:rsid w:val="000C3464"/>
    <w:rsid w:val="000D082F"/>
    <w:rsid w:val="000E46AF"/>
    <w:rsid w:val="00126357"/>
    <w:rsid w:val="001302E3"/>
    <w:rsid w:val="00142349"/>
    <w:rsid w:val="00152710"/>
    <w:rsid w:val="001678B2"/>
    <w:rsid w:val="00176F33"/>
    <w:rsid w:val="0019778E"/>
    <w:rsid w:val="001D3955"/>
    <w:rsid w:val="00227BCE"/>
    <w:rsid w:val="00233E9D"/>
    <w:rsid w:val="00270E65"/>
    <w:rsid w:val="002743BD"/>
    <w:rsid w:val="002873DD"/>
    <w:rsid w:val="002902BA"/>
    <w:rsid w:val="002A1120"/>
    <w:rsid w:val="002C0045"/>
    <w:rsid w:val="002F5B38"/>
    <w:rsid w:val="003038B3"/>
    <w:rsid w:val="00317A07"/>
    <w:rsid w:val="0033375B"/>
    <w:rsid w:val="00356620"/>
    <w:rsid w:val="003743A0"/>
    <w:rsid w:val="0038604B"/>
    <w:rsid w:val="003A2AA7"/>
    <w:rsid w:val="003A3231"/>
    <w:rsid w:val="003B5424"/>
    <w:rsid w:val="003C5213"/>
    <w:rsid w:val="003D2A56"/>
    <w:rsid w:val="003F5365"/>
    <w:rsid w:val="004102FE"/>
    <w:rsid w:val="004158EA"/>
    <w:rsid w:val="00431E42"/>
    <w:rsid w:val="00436F00"/>
    <w:rsid w:val="00446FC6"/>
    <w:rsid w:val="00466DFB"/>
    <w:rsid w:val="004735A7"/>
    <w:rsid w:val="004A0D50"/>
    <w:rsid w:val="004D2098"/>
    <w:rsid w:val="004D3427"/>
    <w:rsid w:val="004D3E4F"/>
    <w:rsid w:val="00522D06"/>
    <w:rsid w:val="0054508A"/>
    <w:rsid w:val="00572D8C"/>
    <w:rsid w:val="00581DA5"/>
    <w:rsid w:val="005D5047"/>
    <w:rsid w:val="005F5FDF"/>
    <w:rsid w:val="00611D97"/>
    <w:rsid w:val="006243FD"/>
    <w:rsid w:val="006247FD"/>
    <w:rsid w:val="00633D9B"/>
    <w:rsid w:val="00675788"/>
    <w:rsid w:val="00685EAE"/>
    <w:rsid w:val="006916F3"/>
    <w:rsid w:val="006921D8"/>
    <w:rsid w:val="006C20B4"/>
    <w:rsid w:val="006D16B7"/>
    <w:rsid w:val="006D7298"/>
    <w:rsid w:val="006E3FF2"/>
    <w:rsid w:val="00704903"/>
    <w:rsid w:val="00720BEA"/>
    <w:rsid w:val="00723371"/>
    <w:rsid w:val="00747CB1"/>
    <w:rsid w:val="00757D22"/>
    <w:rsid w:val="00765E80"/>
    <w:rsid w:val="00797482"/>
    <w:rsid w:val="007A69B3"/>
    <w:rsid w:val="007D18F4"/>
    <w:rsid w:val="007E01F9"/>
    <w:rsid w:val="007E2E73"/>
    <w:rsid w:val="007F030C"/>
    <w:rsid w:val="00824A78"/>
    <w:rsid w:val="0083282D"/>
    <w:rsid w:val="00844898"/>
    <w:rsid w:val="008575F3"/>
    <w:rsid w:val="00872251"/>
    <w:rsid w:val="00873CFC"/>
    <w:rsid w:val="008743F1"/>
    <w:rsid w:val="0087719F"/>
    <w:rsid w:val="00881E59"/>
    <w:rsid w:val="00892034"/>
    <w:rsid w:val="008E0BC7"/>
    <w:rsid w:val="0091522C"/>
    <w:rsid w:val="00932F98"/>
    <w:rsid w:val="00945121"/>
    <w:rsid w:val="00961471"/>
    <w:rsid w:val="009736A4"/>
    <w:rsid w:val="00981BC3"/>
    <w:rsid w:val="00997048"/>
    <w:rsid w:val="009A41E2"/>
    <w:rsid w:val="009A55A0"/>
    <w:rsid w:val="009B0128"/>
    <w:rsid w:val="009B3E83"/>
    <w:rsid w:val="009B4A45"/>
    <w:rsid w:val="00A30AD3"/>
    <w:rsid w:val="00A423BD"/>
    <w:rsid w:val="00A52D42"/>
    <w:rsid w:val="00A8583D"/>
    <w:rsid w:val="00AA0F88"/>
    <w:rsid w:val="00AA2A73"/>
    <w:rsid w:val="00AA2AC5"/>
    <w:rsid w:val="00AA7ED8"/>
    <w:rsid w:val="00AD66E3"/>
    <w:rsid w:val="00AF2DA4"/>
    <w:rsid w:val="00AF2F98"/>
    <w:rsid w:val="00B026A9"/>
    <w:rsid w:val="00B05C3D"/>
    <w:rsid w:val="00B11469"/>
    <w:rsid w:val="00B3434D"/>
    <w:rsid w:val="00B701C0"/>
    <w:rsid w:val="00B75309"/>
    <w:rsid w:val="00BC5911"/>
    <w:rsid w:val="00BD2015"/>
    <w:rsid w:val="00BE14D3"/>
    <w:rsid w:val="00C80AA7"/>
    <w:rsid w:val="00C80C09"/>
    <w:rsid w:val="00C831CC"/>
    <w:rsid w:val="00CB4176"/>
    <w:rsid w:val="00CF5DCD"/>
    <w:rsid w:val="00D402A4"/>
    <w:rsid w:val="00D61C2E"/>
    <w:rsid w:val="00D74EAD"/>
    <w:rsid w:val="00DB106F"/>
    <w:rsid w:val="00DB732F"/>
    <w:rsid w:val="00DC7DD8"/>
    <w:rsid w:val="00DD4594"/>
    <w:rsid w:val="00E00428"/>
    <w:rsid w:val="00E33849"/>
    <w:rsid w:val="00E33B4C"/>
    <w:rsid w:val="00E65B6A"/>
    <w:rsid w:val="00E76FD3"/>
    <w:rsid w:val="00E81490"/>
    <w:rsid w:val="00E86DBA"/>
    <w:rsid w:val="00E90DCE"/>
    <w:rsid w:val="00EA1927"/>
    <w:rsid w:val="00EA1A23"/>
    <w:rsid w:val="00EA6847"/>
    <w:rsid w:val="00EB51D8"/>
    <w:rsid w:val="00EC6888"/>
    <w:rsid w:val="00EE0E6A"/>
    <w:rsid w:val="00EE3785"/>
    <w:rsid w:val="00EE5CF4"/>
    <w:rsid w:val="00F02153"/>
    <w:rsid w:val="00F2135C"/>
    <w:rsid w:val="00F51798"/>
    <w:rsid w:val="00F93489"/>
    <w:rsid w:val="00FB4BC5"/>
    <w:rsid w:val="00FC00AD"/>
    <w:rsid w:val="00FD43BA"/>
    <w:rsid w:val="00FE175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B5C5"/>
  <w15:chartTrackingRefBased/>
  <w15:docId w15:val="{99502A75-9DAD-498C-BB3A-66018CA8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E4F"/>
  </w:style>
  <w:style w:type="paragraph" w:styleId="Footer">
    <w:name w:val="footer"/>
    <w:basedOn w:val="Normal"/>
    <w:link w:val="FooterChar"/>
    <w:uiPriority w:val="99"/>
    <w:unhideWhenUsed/>
    <w:rsid w:val="004D3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E4F"/>
  </w:style>
  <w:style w:type="table" w:styleId="TableGrid">
    <w:name w:val="Table Grid"/>
    <w:basedOn w:val="TableNormal"/>
    <w:uiPriority w:val="39"/>
    <w:qFormat/>
    <w:rsid w:val="004D3E4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E4F"/>
    <w:rPr>
      <w:color w:val="0563C1" w:themeColor="hyperlink"/>
      <w:u w:val="single"/>
    </w:rPr>
  </w:style>
  <w:style w:type="paragraph" w:styleId="ListParagraph">
    <w:name w:val="List Paragraph"/>
    <w:basedOn w:val="Normal"/>
    <w:uiPriority w:val="34"/>
    <w:qFormat/>
    <w:rsid w:val="00765E80"/>
    <w:pPr>
      <w:ind w:left="720"/>
      <w:contextualSpacing/>
    </w:pPr>
  </w:style>
  <w:style w:type="character" w:styleId="FollowedHyperlink">
    <w:name w:val="FollowedHyperlink"/>
    <w:basedOn w:val="DefaultParagraphFont"/>
    <w:uiPriority w:val="99"/>
    <w:semiHidden/>
    <w:unhideWhenUsed/>
    <w:rsid w:val="003B5424"/>
    <w:rPr>
      <w:color w:val="954F72" w:themeColor="followedHyperlink"/>
      <w:u w:val="single"/>
    </w:rPr>
  </w:style>
  <w:style w:type="character" w:styleId="UnresolvedMention">
    <w:name w:val="Unresolved Mention"/>
    <w:basedOn w:val="DefaultParagraphFont"/>
    <w:uiPriority w:val="99"/>
    <w:semiHidden/>
    <w:unhideWhenUsed/>
    <w:rsid w:val="002A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99562">
      <w:bodyDiv w:val="1"/>
      <w:marLeft w:val="0"/>
      <w:marRight w:val="0"/>
      <w:marTop w:val="0"/>
      <w:marBottom w:val="0"/>
      <w:divBdr>
        <w:top w:val="none" w:sz="0" w:space="0" w:color="auto"/>
        <w:left w:val="none" w:sz="0" w:space="0" w:color="auto"/>
        <w:bottom w:val="none" w:sz="0" w:space="0" w:color="auto"/>
        <w:right w:val="none" w:sz="0" w:space="0" w:color="auto"/>
      </w:divBdr>
    </w:div>
    <w:div w:id="12175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iet.edu.in/img/NAAC/CRITERIA-2/DVV/2.1.1/KEA%20Seat%20Matrix/2.1.1_Admission_approved_by_VTU.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jiet.edu.in" TargetMode="External"/><Relationship Id="rId1" Type="http://schemas.openxmlformats.org/officeDocument/2006/relationships/hyperlink" Target="mailto:ajenggcolleg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AEEF7-9205-4973-96AC-7F6FD903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Kundapura</dc:creator>
  <cp:keywords/>
  <dc:description/>
  <cp:lastModifiedBy>Dell</cp:lastModifiedBy>
  <cp:revision>101</cp:revision>
  <cp:lastPrinted>2024-09-12T07:30:00Z</cp:lastPrinted>
  <dcterms:created xsi:type="dcterms:W3CDTF">2024-07-15T10:09:00Z</dcterms:created>
  <dcterms:modified xsi:type="dcterms:W3CDTF">2024-09-16T06:39:00Z</dcterms:modified>
</cp:coreProperties>
</file>